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2A4EE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Übertragung von Unternehmerpflichten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color w:val="231F20"/>
                <w:spacing w:val="-2"/>
                <w:w w:val="105"/>
              </w:rPr>
              <w:t>Wir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d</w:t>
            </w:r>
            <w:r w:rsidRPr="001C2EBF">
              <w:rPr>
                <w:rFonts w:ascii="Arial" w:hAnsi="Arial" w:cs="Arial"/>
                <w:color w:val="231F20"/>
                <w:spacing w:val="-12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w w:val="105"/>
              </w:rPr>
              <w:t>die</w:t>
            </w:r>
            <w:r w:rsidRPr="001C2EBF">
              <w:rPr>
                <w:rFonts w:ascii="Arial" w:hAnsi="Arial" w:cs="Arial"/>
                <w:color w:val="231F20"/>
                <w:spacing w:val="-9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2"/>
                <w:w w:val="105"/>
              </w:rPr>
              <w:t>Übertr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agung</w:t>
            </w:r>
            <w:r w:rsidRPr="001C2EBF">
              <w:rPr>
                <w:rFonts w:ascii="Arial" w:hAnsi="Arial" w:cs="Arial"/>
                <w:color w:val="231F20"/>
                <w:spacing w:val="-11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von</w:t>
            </w:r>
            <w:r w:rsidRPr="001C2EBF">
              <w:rPr>
                <w:rFonts w:ascii="Arial" w:hAnsi="Arial" w:cs="Arial"/>
                <w:color w:val="231F20"/>
                <w:spacing w:val="-10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Pflichten</w:t>
            </w:r>
            <w:r w:rsidRPr="001C2EBF">
              <w:rPr>
                <w:rFonts w:ascii="Arial" w:hAnsi="Arial" w:cs="Arial"/>
                <w:color w:val="231F20"/>
                <w:spacing w:val="-9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w w:val="105"/>
              </w:rPr>
              <w:t>im</w:t>
            </w:r>
            <w:r w:rsidRPr="001C2EBF">
              <w:rPr>
                <w:rFonts w:ascii="Arial" w:hAnsi="Arial" w:cs="Arial"/>
                <w:color w:val="231F20"/>
                <w:spacing w:val="-10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Arbeitsschutz</w:t>
            </w:r>
            <w:r w:rsidRPr="001C2EBF">
              <w:rPr>
                <w:rFonts w:ascii="Arial" w:hAnsi="Arial" w:cs="Arial"/>
                <w:color w:val="231F20"/>
                <w:spacing w:val="6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w w:val="105"/>
              </w:rPr>
              <w:t>in</w:t>
            </w:r>
            <w:r w:rsidRPr="001C2EBF">
              <w:rPr>
                <w:rFonts w:ascii="Arial" w:hAnsi="Arial" w:cs="Arial"/>
                <w:color w:val="231F20"/>
                <w:spacing w:val="9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w w:val="105"/>
              </w:rPr>
              <w:t>der</w:t>
            </w:r>
            <w:r w:rsidRPr="001C2EBF">
              <w:rPr>
                <w:rFonts w:ascii="Arial" w:hAnsi="Arial" w:cs="Arial"/>
                <w:color w:val="231F20"/>
                <w:spacing w:val="3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Stellenbesc</w:t>
            </w:r>
            <w:r w:rsidRPr="001C2EBF">
              <w:rPr>
                <w:rFonts w:ascii="Arial" w:hAnsi="Arial" w:cs="Arial"/>
                <w:color w:val="231F20"/>
                <w:spacing w:val="-2"/>
                <w:w w:val="105"/>
              </w:rPr>
              <w:t>hr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eibung</w:t>
            </w:r>
            <w:r w:rsidRPr="001C2EBF">
              <w:rPr>
                <w:rFonts w:ascii="Arial" w:hAnsi="Arial" w:cs="Arial"/>
                <w:color w:val="231F20"/>
                <w:spacing w:val="10"/>
                <w:w w:val="105"/>
              </w:rPr>
              <w:t xml:space="preserve"> 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g</w:t>
            </w:r>
            <w:r w:rsidRPr="001C2EBF">
              <w:rPr>
                <w:rFonts w:ascii="Arial" w:hAnsi="Arial" w:cs="Arial"/>
                <w:color w:val="231F20"/>
                <w:spacing w:val="-2"/>
                <w:w w:val="105"/>
              </w:rPr>
              <w:t>er</w:t>
            </w:r>
            <w:r w:rsidRPr="001C2EBF">
              <w:rPr>
                <w:rFonts w:ascii="Arial" w:hAnsi="Arial" w:cs="Arial"/>
                <w:color w:val="231F20"/>
                <w:spacing w:val="-1"/>
                <w:w w:val="105"/>
              </w:rPr>
              <w:t>eg</w:t>
            </w:r>
            <w:r w:rsidRPr="001C2EBF">
              <w:rPr>
                <w:rFonts w:ascii="Arial" w:hAnsi="Arial" w:cs="Arial"/>
                <w:color w:val="231F20"/>
                <w:spacing w:val="-2"/>
                <w:w w:val="105"/>
              </w:rPr>
              <w:t>elt?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1C2EBF" w:rsidRDefault="002A4EE2" w:rsidP="001A1253">
            <w:pPr>
              <w:rPr>
                <w:rFonts w:ascii="Arial" w:hAnsi="Arial" w:cs="Arial"/>
              </w:rPr>
            </w:pPr>
            <w:r w:rsidRPr="001C2EBF">
              <w:rPr>
                <w:rFonts w:ascii="Arial" w:hAnsi="Arial" w:cs="Arial"/>
              </w:rPr>
              <w:t>Erfolgt die Übertragung von Aufgaben durch eine schriftliche Pflichtenübertragung?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Sind die Verantwortungsbereiche klar beschrieben?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Ist festgelegt, welche personellen Entscheidungen getroffen werden können?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Enthält die Pflichtenübertragung Angaben, welche finanziellen Entscheidungen getroffen werden dürfen?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Erhält der Beschäftigte eine Ausfertigung der Pflichtenübertragung?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A4EE2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Werden die Verpflichteten über die Bedeutung der Übertragung von Aufgaben besonders informiert?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Wird die Wahrnehmung der Aufgaben kontrolliert?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Sind die Verpflichteten über geltende Vorschriften und Bestimmungen informiert?</w:t>
            </w:r>
          </w:p>
        </w:tc>
        <w:tc>
          <w:tcPr>
            <w:tcW w:w="1122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Haben die Verpflichteten die Möglichkeit, sich notwendige Informationen bei externen Fachleuten einzuholen?</w:t>
            </w:r>
          </w:p>
        </w:tc>
        <w:tc>
          <w:tcPr>
            <w:tcW w:w="1122" w:type="dxa"/>
          </w:tcPr>
          <w:p w:rsidR="00A91E91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Werden die Verpflichteten über mögliche Folgen ihrer Handlungen informiert?</w:t>
            </w:r>
          </w:p>
        </w:tc>
        <w:tc>
          <w:tcPr>
            <w:tcW w:w="1122" w:type="dxa"/>
          </w:tcPr>
          <w:p w:rsidR="00A91E91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1C2EBF" w:rsidRDefault="002A4EE2" w:rsidP="002610B4">
            <w:pPr>
              <w:rPr>
                <w:rFonts w:ascii="Arial" w:hAnsi="Arial" w:cs="Arial"/>
                <w:snapToGrid w:val="0"/>
              </w:rPr>
            </w:pPr>
            <w:r w:rsidRPr="001C2EBF">
              <w:rPr>
                <w:rFonts w:ascii="Arial" w:hAnsi="Arial" w:cs="Arial"/>
                <w:snapToGrid w:val="0"/>
              </w:rPr>
              <w:t>Ist dem Unternehmer bewusst, dass er trotz Pflichtenübertragung die Pflicht zur Aufsicht und Kontrolle behält?</w:t>
            </w:r>
          </w:p>
        </w:tc>
        <w:tc>
          <w:tcPr>
            <w:tcW w:w="1122" w:type="dxa"/>
          </w:tcPr>
          <w:p w:rsidR="002F3DBC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FB407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78" w:rsidRDefault="00FB4078">
      <w:r>
        <w:separator/>
      </w:r>
    </w:p>
  </w:endnote>
  <w:endnote w:type="continuationSeparator" w:id="0">
    <w:p w:rsidR="00FB4078" w:rsidRDefault="00FB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78" w:rsidRDefault="00FB4078">
      <w:r>
        <w:separator/>
      </w:r>
    </w:p>
  </w:footnote>
  <w:footnote w:type="continuationSeparator" w:id="0">
    <w:p w:rsidR="00FB4078" w:rsidRDefault="00FB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1C2EBF"/>
    <w:rsid w:val="00215285"/>
    <w:rsid w:val="00242F0A"/>
    <w:rsid w:val="00243373"/>
    <w:rsid w:val="00247489"/>
    <w:rsid w:val="002610B4"/>
    <w:rsid w:val="00284F56"/>
    <w:rsid w:val="0029121D"/>
    <w:rsid w:val="002A2CA3"/>
    <w:rsid w:val="002A4EE2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11FF4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4421D"/>
    <w:rsid w:val="00C513F2"/>
    <w:rsid w:val="00C94DA1"/>
    <w:rsid w:val="00C97F3E"/>
    <w:rsid w:val="00CC0F3A"/>
    <w:rsid w:val="00CE41F2"/>
    <w:rsid w:val="00D010BF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B4078"/>
    <w:rsid w:val="00FC2BEC"/>
    <w:rsid w:val="00FC2D15"/>
    <w:rsid w:val="00FD0D74"/>
    <w:rsid w:val="00FD1610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47F2-736E-4B64-B576-B50F3C5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204B21"/>
    <w:rsid w:val="0069679F"/>
    <w:rsid w:val="00793619"/>
    <w:rsid w:val="007D3076"/>
    <w:rsid w:val="008B5BB5"/>
    <w:rsid w:val="00A76D1D"/>
    <w:rsid w:val="00AF4892"/>
    <w:rsid w:val="00B716EB"/>
    <w:rsid w:val="00CB21C3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2019-10-25T14:15:00Z</dcterms:created>
  <dcterms:modified xsi:type="dcterms:W3CDTF">2019-10-25T14:15:00Z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