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36468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Lagern und Stapeln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36468C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Ist eine Gefährdungsbeurteilung für die Lagerbereiche vorhanden?</w:t>
            </w:r>
          </w:p>
        </w:tc>
        <w:tc>
          <w:tcPr>
            <w:tcW w:w="1122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D86CD2" w:rsidRDefault="0036468C" w:rsidP="001A1253">
            <w:pPr>
              <w:rPr>
                <w:rFonts w:ascii="Arial" w:hAnsi="Arial" w:cs="Arial"/>
              </w:rPr>
            </w:pPr>
            <w:r w:rsidRPr="00D86CD2">
              <w:rPr>
                <w:rFonts w:ascii="Arial" w:hAnsi="Arial" w:cs="Arial"/>
              </w:rPr>
              <w:t>Sind di</w:t>
            </w:r>
            <w:r w:rsidR="00425DF0" w:rsidRPr="00D86CD2">
              <w:rPr>
                <w:rFonts w:ascii="Arial" w:hAnsi="Arial" w:cs="Arial"/>
              </w:rPr>
              <w:t>e</w:t>
            </w:r>
            <w:r w:rsidRPr="00D86CD2">
              <w:rPr>
                <w:rFonts w:ascii="Arial" w:hAnsi="Arial" w:cs="Arial"/>
              </w:rPr>
              <w:t xml:space="preserve"> vorhandenen Regale mit Angaben zu Fach- und Feldlasten gekennzeichnet?</w:t>
            </w:r>
          </w:p>
        </w:tc>
        <w:tc>
          <w:tcPr>
            <w:tcW w:w="1122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36468C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Sind die Gewichte der einzulagernden Waren bekannt?</w:t>
            </w:r>
          </w:p>
        </w:tc>
        <w:tc>
          <w:tcPr>
            <w:tcW w:w="1122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36468C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Wird die Einhaltung der Fach- und Feldlasten kont</w:t>
            </w:r>
            <w:r w:rsidR="00425DF0" w:rsidRPr="00D86CD2">
              <w:rPr>
                <w:rFonts w:ascii="Arial" w:hAnsi="Arial" w:cs="Arial"/>
                <w:snapToGrid w:val="0"/>
              </w:rPr>
              <w:t>r</w:t>
            </w:r>
            <w:r w:rsidRPr="00D86CD2">
              <w:rPr>
                <w:rFonts w:ascii="Arial" w:hAnsi="Arial" w:cs="Arial"/>
                <w:snapToGrid w:val="0"/>
              </w:rPr>
              <w:t>olliert?</w:t>
            </w:r>
          </w:p>
        </w:tc>
        <w:tc>
          <w:tcPr>
            <w:tcW w:w="1122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36468C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Ist geeigneter Anfahrschutz an den Ecken und bei Bedarf auch an weiteren Regalstütz</w:t>
            </w:r>
            <w:r w:rsidR="00425DF0" w:rsidRPr="00D86CD2">
              <w:rPr>
                <w:rFonts w:ascii="Arial" w:hAnsi="Arial" w:cs="Arial"/>
                <w:snapToGrid w:val="0"/>
              </w:rPr>
              <w:t>e</w:t>
            </w:r>
            <w:r w:rsidRPr="00D86CD2">
              <w:rPr>
                <w:rFonts w:ascii="Arial" w:hAnsi="Arial" w:cs="Arial"/>
                <w:snapToGrid w:val="0"/>
              </w:rPr>
              <w:t>n vorhanden?</w:t>
            </w:r>
          </w:p>
        </w:tc>
        <w:tc>
          <w:tcPr>
            <w:tcW w:w="1122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36468C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Führen befähigte Personen regelmäßig Sichtko</w:t>
            </w:r>
            <w:r w:rsidR="00425DF0" w:rsidRPr="00D86CD2">
              <w:rPr>
                <w:rFonts w:ascii="Arial" w:hAnsi="Arial" w:cs="Arial"/>
                <w:snapToGrid w:val="0"/>
              </w:rPr>
              <w:t>n</w:t>
            </w:r>
            <w:r w:rsidRPr="00D86CD2">
              <w:rPr>
                <w:rFonts w:ascii="Arial" w:hAnsi="Arial" w:cs="Arial"/>
                <w:snapToGrid w:val="0"/>
              </w:rPr>
              <w:t>trollen und Prüfungen an Regalen durch?</w:t>
            </w:r>
          </w:p>
        </w:tc>
        <w:tc>
          <w:tcPr>
            <w:tcW w:w="1122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36468C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 xml:space="preserve">Werden Behälter, Gitterboxen und Palletten nur in gekennzeichneten Lagerflächen gestapelt? </w:t>
            </w:r>
          </w:p>
        </w:tc>
        <w:tc>
          <w:tcPr>
            <w:tcW w:w="1122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36468C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Wurd</w:t>
            </w:r>
            <w:r w:rsidR="00425DF0" w:rsidRPr="00D86CD2">
              <w:rPr>
                <w:rFonts w:ascii="Arial" w:hAnsi="Arial" w:cs="Arial"/>
                <w:snapToGrid w:val="0"/>
              </w:rPr>
              <w:t>e</w:t>
            </w:r>
            <w:r w:rsidRPr="00D86CD2">
              <w:rPr>
                <w:rFonts w:ascii="Arial" w:hAnsi="Arial" w:cs="Arial"/>
                <w:snapToGrid w:val="0"/>
              </w:rPr>
              <w:t xml:space="preserve"> die maximale Stapelhöhe ermittelt und dokumentie</w:t>
            </w:r>
            <w:r w:rsidR="00425DF0" w:rsidRPr="00D86CD2">
              <w:rPr>
                <w:rFonts w:ascii="Arial" w:hAnsi="Arial" w:cs="Arial"/>
                <w:snapToGrid w:val="0"/>
              </w:rPr>
              <w:t>r</w:t>
            </w:r>
            <w:r w:rsidRPr="00D86CD2">
              <w:rPr>
                <w:rFonts w:ascii="Arial" w:hAnsi="Arial" w:cs="Arial"/>
                <w:snapToGrid w:val="0"/>
              </w:rPr>
              <w:t xml:space="preserve">t und den Mitarbeitern im Rahmen einer Unterweisung bekannt gegeben? </w:t>
            </w:r>
          </w:p>
        </w:tc>
        <w:tc>
          <w:tcPr>
            <w:tcW w:w="1122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D86CD2" w:rsidRDefault="0036468C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Ist durch Trennwände oder Fangzäune sichergestellt, dass kein Lagergut in den Arbeitsbereich von Mitarbeitern fallen kann?</w:t>
            </w:r>
          </w:p>
        </w:tc>
        <w:tc>
          <w:tcPr>
            <w:tcW w:w="1122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D86CD2" w:rsidRDefault="0036468C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Wurden bei runden Gegenständen besondere Maßnahmen gegen Wegrollen getroffen?</w:t>
            </w:r>
          </w:p>
        </w:tc>
        <w:tc>
          <w:tcPr>
            <w:tcW w:w="1122" w:type="dxa"/>
          </w:tcPr>
          <w:p w:rsidR="00A91E91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D86CD2" w:rsidRDefault="0036468C" w:rsidP="0023121F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>Sind schmale Gegenstände (z.</w:t>
            </w:r>
            <w:r w:rsidR="0023121F">
              <w:rPr>
                <w:rFonts w:ascii="Arial" w:hAnsi="Arial" w:cs="Arial"/>
                <w:snapToGrid w:val="0"/>
              </w:rPr>
              <w:t> </w:t>
            </w:r>
            <w:r w:rsidRPr="00D86CD2">
              <w:rPr>
                <w:rFonts w:ascii="Arial" w:hAnsi="Arial" w:cs="Arial"/>
                <w:snapToGrid w:val="0"/>
              </w:rPr>
              <w:t>B. Coils) besonders gegen Umfallen gesichert?</w:t>
            </w:r>
          </w:p>
        </w:tc>
        <w:tc>
          <w:tcPr>
            <w:tcW w:w="1122" w:type="dxa"/>
          </w:tcPr>
          <w:p w:rsidR="00A91E91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D86CD2" w:rsidRDefault="0036468C" w:rsidP="002610B4">
            <w:pPr>
              <w:rPr>
                <w:rFonts w:ascii="Arial" w:hAnsi="Arial" w:cs="Arial"/>
                <w:snapToGrid w:val="0"/>
              </w:rPr>
            </w:pPr>
            <w:r w:rsidRPr="00D86CD2">
              <w:rPr>
                <w:rFonts w:ascii="Arial" w:hAnsi="Arial" w:cs="Arial"/>
                <w:snapToGrid w:val="0"/>
              </w:rPr>
              <w:t xml:space="preserve">Wurden besondere Maßnahmen getroffen, um </w:t>
            </w:r>
            <w:r w:rsidR="007674C2" w:rsidRPr="00D86CD2">
              <w:rPr>
                <w:rFonts w:ascii="Arial" w:hAnsi="Arial" w:cs="Arial"/>
                <w:snapToGrid w:val="0"/>
              </w:rPr>
              <w:t>ggf.</w:t>
            </w:r>
            <w:r w:rsidRPr="00D86CD2">
              <w:rPr>
                <w:rFonts w:ascii="Arial" w:hAnsi="Arial" w:cs="Arial"/>
                <w:snapToGrid w:val="0"/>
              </w:rPr>
              <w:t xml:space="preserve"> austretende Flüssigkeiten aufzufangen?</w:t>
            </w:r>
          </w:p>
        </w:tc>
        <w:tc>
          <w:tcPr>
            <w:tcW w:w="1122" w:type="dxa"/>
          </w:tcPr>
          <w:p w:rsidR="002F3DBC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FD1D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97" w:rsidRDefault="00FD1D97">
      <w:r>
        <w:separator/>
      </w:r>
    </w:p>
  </w:endnote>
  <w:endnote w:type="continuationSeparator" w:id="0">
    <w:p w:rsidR="00FD1D97" w:rsidRDefault="00FD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97" w:rsidRDefault="00FD1D97">
      <w:r>
        <w:separator/>
      </w:r>
    </w:p>
  </w:footnote>
  <w:footnote w:type="continuationSeparator" w:id="0">
    <w:p w:rsidR="00FD1D97" w:rsidRDefault="00FD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215285"/>
    <w:rsid w:val="0023121F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1DFE"/>
    <w:rsid w:val="003061DD"/>
    <w:rsid w:val="00311EFA"/>
    <w:rsid w:val="00360C42"/>
    <w:rsid w:val="0036468C"/>
    <w:rsid w:val="003A11B9"/>
    <w:rsid w:val="0042382D"/>
    <w:rsid w:val="00425DF0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A47CB"/>
    <w:rsid w:val="006E4769"/>
    <w:rsid w:val="006F679E"/>
    <w:rsid w:val="006F6EA1"/>
    <w:rsid w:val="00715163"/>
    <w:rsid w:val="0075105C"/>
    <w:rsid w:val="00755EA4"/>
    <w:rsid w:val="007656C6"/>
    <w:rsid w:val="007674C2"/>
    <w:rsid w:val="007831DF"/>
    <w:rsid w:val="00785802"/>
    <w:rsid w:val="007E6877"/>
    <w:rsid w:val="007E79AD"/>
    <w:rsid w:val="008109AD"/>
    <w:rsid w:val="0081556E"/>
    <w:rsid w:val="00821F61"/>
    <w:rsid w:val="00825982"/>
    <w:rsid w:val="00846EFE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A40C6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86CD2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C46CE"/>
    <w:rsid w:val="00FD0D74"/>
    <w:rsid w:val="00FD172C"/>
    <w:rsid w:val="00FD1D97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1A698-1A9B-412E-A538-6DA976A8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69679F"/>
    <w:rsid w:val="006A176E"/>
    <w:rsid w:val="007D3076"/>
    <w:rsid w:val="008B5BB5"/>
    <w:rsid w:val="00953999"/>
    <w:rsid w:val="00A76D1D"/>
    <w:rsid w:val="00AF4892"/>
    <w:rsid w:val="00B716EB"/>
    <w:rsid w:val="00CA747B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2019-10-25T14:09:00Z</dcterms:created>
  <dcterms:modified xsi:type="dcterms:W3CDTF">2019-10-25T14:09:00Z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