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4F0C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Furnierpressen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Werden die Schutzmaßnahmen an Furnierpressen im Rahmen der Gefährdungsbeurteilung überprüft?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C61FD6" w:rsidRDefault="004F0C42" w:rsidP="00F40EC1">
            <w:pPr>
              <w:rPr>
                <w:rFonts w:ascii="Arial" w:hAnsi="Arial" w:cs="Arial"/>
              </w:rPr>
            </w:pPr>
            <w:r w:rsidRPr="00C61FD6">
              <w:rPr>
                <w:rFonts w:ascii="Arial" w:hAnsi="Arial" w:cs="Arial"/>
              </w:rPr>
              <w:t>Sind bei Altmaschinen Einrückhebel gegen unbeabsichtigtes Einschalten gesichert?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Wird die Schließbewegung durch Schalteinrichtungen ohne Selbsthalt ausgelöst?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Sind umlaufend Not-Aus-/Not-Halt-Einrichtungen angebracht, die auch ohne Benutzen der Hände betätigt werden können?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Bleiben die Maschinen beim Öffnen stehen, wenn man den zugehörigen Schalter loslässt?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Sind alle weiteren Quetschstellen an Parallelführungen, Führungsgestängen und Gelenken verkleidet?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Ist sichergestell</w:t>
            </w:r>
            <w:r w:rsidR="00451A36" w:rsidRPr="00C61FD6">
              <w:rPr>
                <w:rFonts w:ascii="Arial" w:hAnsi="Arial" w:cs="Arial"/>
                <w:snapToGrid w:val="0"/>
              </w:rPr>
              <w:t>t</w:t>
            </w:r>
            <w:r w:rsidRPr="00C61FD6">
              <w:rPr>
                <w:rFonts w:ascii="Arial" w:hAnsi="Arial" w:cs="Arial"/>
                <w:snapToGrid w:val="0"/>
              </w:rPr>
              <w:t>, dass der Presstisch bei Energieausfall nicht selbstständig absinkt?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Sind alle Stellteile so beschriftet, dass eine Verwechslungsgefahr ausgeschlossen ist?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Wird darauf geachtet, dass Furniere nur bei</w:t>
            </w:r>
            <w:r w:rsidR="00451A36" w:rsidRPr="00C61FD6">
              <w:rPr>
                <w:rFonts w:ascii="Arial" w:hAnsi="Arial" w:cs="Arial"/>
                <w:snapToGrid w:val="0"/>
              </w:rPr>
              <w:t xml:space="preserve"> </w:t>
            </w:r>
            <w:r w:rsidRPr="00C61FD6">
              <w:rPr>
                <w:rFonts w:ascii="Arial" w:hAnsi="Arial" w:cs="Arial"/>
                <w:snapToGrid w:val="0"/>
              </w:rPr>
              <w:t>stehender Presse glattgestrichen werden?</w:t>
            </w:r>
          </w:p>
        </w:tc>
        <w:tc>
          <w:tcPr>
            <w:tcW w:w="1122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Verhindert ein Stempel, dass der Tisch bei Wartungs- und Reinigungsarbeiten absinken kann?</w:t>
            </w:r>
          </w:p>
        </w:tc>
        <w:tc>
          <w:tcPr>
            <w:tcW w:w="1122" w:type="dxa"/>
          </w:tcPr>
          <w:p w:rsidR="00A91E91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61FD6" w:rsidRDefault="004F0C42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>Sind die Kollegen aus</w:t>
            </w:r>
            <w:r w:rsidR="00F40EC1" w:rsidRPr="00C61FD6">
              <w:rPr>
                <w:rFonts w:ascii="Arial" w:hAnsi="Arial" w:cs="Arial"/>
                <w:snapToGrid w:val="0"/>
              </w:rPr>
              <w:t>r</w:t>
            </w:r>
            <w:r w:rsidRPr="00C61FD6">
              <w:rPr>
                <w:rFonts w:ascii="Arial" w:hAnsi="Arial" w:cs="Arial"/>
                <w:snapToGrid w:val="0"/>
              </w:rPr>
              <w:t>eichend über die Gefahren an Furnierpressen unterwiesen?</w:t>
            </w:r>
          </w:p>
        </w:tc>
        <w:tc>
          <w:tcPr>
            <w:tcW w:w="1122" w:type="dxa"/>
          </w:tcPr>
          <w:p w:rsidR="00A91E91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C61FD6" w:rsidRDefault="00F06AFF" w:rsidP="002610B4">
            <w:pPr>
              <w:rPr>
                <w:rFonts w:ascii="Arial" w:hAnsi="Arial" w:cs="Arial"/>
                <w:snapToGrid w:val="0"/>
              </w:rPr>
            </w:pPr>
            <w:r w:rsidRPr="00C61FD6">
              <w:rPr>
                <w:rFonts w:ascii="Arial" w:hAnsi="Arial" w:cs="Arial"/>
                <w:snapToGrid w:val="0"/>
              </w:rPr>
              <w:t xml:space="preserve">Werden Auszubildende </w:t>
            </w:r>
            <w:r w:rsidR="00F40EC1" w:rsidRPr="00C61FD6">
              <w:rPr>
                <w:rFonts w:ascii="Arial" w:hAnsi="Arial" w:cs="Arial"/>
                <w:snapToGrid w:val="0"/>
              </w:rPr>
              <w:t>n</w:t>
            </w:r>
            <w:r w:rsidRPr="00C61FD6">
              <w:rPr>
                <w:rFonts w:ascii="Arial" w:hAnsi="Arial" w:cs="Arial"/>
                <w:snapToGrid w:val="0"/>
              </w:rPr>
              <w:t>ur an Furnierpressen mit ausreichenden Schutzmaßnahmen eingesetzt?</w:t>
            </w:r>
          </w:p>
        </w:tc>
        <w:tc>
          <w:tcPr>
            <w:tcW w:w="1122" w:type="dxa"/>
          </w:tcPr>
          <w:p w:rsidR="002F3DBC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9E232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25" w:rsidRDefault="009E2325">
      <w:r>
        <w:separator/>
      </w:r>
    </w:p>
  </w:endnote>
  <w:endnote w:type="continuationSeparator" w:id="0">
    <w:p w:rsidR="009E2325" w:rsidRDefault="009E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25" w:rsidRDefault="009E2325">
      <w:r>
        <w:separator/>
      </w:r>
    </w:p>
  </w:footnote>
  <w:footnote w:type="continuationSeparator" w:id="0">
    <w:p w:rsidR="009E2325" w:rsidRDefault="009E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7552B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308AD"/>
    <w:rsid w:val="00360C42"/>
    <w:rsid w:val="003A11B9"/>
    <w:rsid w:val="003D5C50"/>
    <w:rsid w:val="0042382D"/>
    <w:rsid w:val="004318CF"/>
    <w:rsid w:val="00451A36"/>
    <w:rsid w:val="00477A8C"/>
    <w:rsid w:val="004B271B"/>
    <w:rsid w:val="004D3FEF"/>
    <w:rsid w:val="004F0C42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14CD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9E2325"/>
    <w:rsid w:val="00A0027C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61FD6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06AFF"/>
    <w:rsid w:val="00F24B00"/>
    <w:rsid w:val="00F329BD"/>
    <w:rsid w:val="00F32E91"/>
    <w:rsid w:val="00F34005"/>
    <w:rsid w:val="00F40EC1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FBBDE-7060-4D92-B36D-B1E2437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1C0655"/>
    <w:rsid w:val="002051B5"/>
    <w:rsid w:val="0069679F"/>
    <w:rsid w:val="007C03DF"/>
    <w:rsid w:val="007D3076"/>
    <w:rsid w:val="008B5BB5"/>
    <w:rsid w:val="00A76D1D"/>
    <w:rsid w:val="00AF4892"/>
    <w:rsid w:val="00B716EB"/>
    <w:rsid w:val="00C0143C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2019-10-25T14:05:00Z</dcterms:created>
  <dcterms:modified xsi:type="dcterms:W3CDTF">2019-10-25T14:05:00Z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