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D71E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Holzstaubsilos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EE0C6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EE0C6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EE0C6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81214A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81214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81214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81214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81214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81214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30EED" w:rsidP="00843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EED">
              <w:rPr>
                <w:rFonts w:ascii="Arial" w:hAnsi="Arial" w:cs="Arial"/>
              </w:rPr>
              <w:t>Ist die Gefährdungsbeurteilung für das Silo aktuell?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0DFF6F6705774BEDAA4FFBA9AD5898A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2E3395D35A5D4250B89C21709301100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81214A" w:rsidRDefault="0031011E" w:rsidP="0081214A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30EED" w:rsidP="00843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EED">
              <w:rPr>
                <w:rFonts w:ascii="Arial" w:hAnsi="Arial" w:cs="Arial"/>
              </w:rPr>
              <w:t>Ist ein Explosionsschutzdokument vorhanden?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64"/>
                <w:placeholder>
                  <w:docPart w:val="3A527547604E4866BC3131B5288A1E2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74"/>
                <w:placeholder>
                  <w:docPart w:val="6BF84351F8444314A93BD71E195D4D9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8121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30EED" w:rsidP="00B60C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EED">
              <w:rPr>
                <w:rFonts w:ascii="Arial" w:hAnsi="Arial" w:cs="Arial"/>
              </w:rPr>
              <w:t>Existiert ein Alarmplan?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65"/>
                <w:placeholder>
                  <w:docPart w:val="CA9E86C172654CFA97FE1EACB4BDFE9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75"/>
                <w:placeholder>
                  <w:docPart w:val="CBF0CCB5465247D29E181908F035DF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30EED" w:rsidP="0013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EED">
              <w:rPr>
                <w:rFonts w:ascii="Arial" w:hAnsi="Arial" w:cs="Arial"/>
              </w:rPr>
              <w:t>Ist eine Betriebsanweisung zur Unterweisung der</w:t>
            </w:r>
            <w:r>
              <w:rPr>
                <w:rFonts w:ascii="Arial" w:hAnsi="Arial" w:cs="Arial"/>
              </w:rPr>
              <w:t xml:space="preserve"> </w:t>
            </w:r>
            <w:r w:rsidRPr="00130EED">
              <w:rPr>
                <w:rFonts w:ascii="Arial" w:hAnsi="Arial" w:cs="Arial"/>
              </w:rPr>
              <w:t>Mitarbeiter vo</w:t>
            </w:r>
            <w:r w:rsidRPr="00130EED">
              <w:rPr>
                <w:rFonts w:ascii="Arial" w:hAnsi="Arial" w:cs="Arial"/>
              </w:rPr>
              <w:t>r</w:t>
            </w:r>
            <w:r w:rsidRPr="00130EED">
              <w:rPr>
                <w:rFonts w:ascii="Arial" w:hAnsi="Arial" w:cs="Arial"/>
              </w:rPr>
              <w:t>handen?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66"/>
                <w:placeholder>
                  <w:docPart w:val="ED627C8F7BDB4F7E894261C95E2F0AB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76"/>
                <w:placeholder>
                  <w:docPart w:val="D7A62451C740460E883FDDAF2955E3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130EED" w:rsidP="0013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EED">
              <w:rPr>
                <w:rFonts w:ascii="Arial" w:hAnsi="Arial" w:cs="Arial"/>
              </w:rPr>
              <w:t>Ist sichergestellt, dass sich alle Öffnungen im Silo</w:t>
            </w:r>
            <w:r>
              <w:rPr>
                <w:rFonts w:ascii="Arial" w:hAnsi="Arial" w:cs="Arial"/>
              </w:rPr>
              <w:t xml:space="preserve"> </w:t>
            </w:r>
            <w:r w:rsidRPr="00130EED">
              <w:rPr>
                <w:rFonts w:ascii="Arial" w:hAnsi="Arial" w:cs="Arial"/>
              </w:rPr>
              <w:t>nur mit Wer</w:t>
            </w:r>
            <w:r w:rsidRPr="00130EED">
              <w:rPr>
                <w:rFonts w:ascii="Arial" w:hAnsi="Arial" w:cs="Arial"/>
              </w:rPr>
              <w:t>k</w:t>
            </w:r>
            <w:r w:rsidRPr="00130EED">
              <w:rPr>
                <w:rFonts w:ascii="Arial" w:hAnsi="Arial" w:cs="Arial"/>
              </w:rPr>
              <w:t>zeug oder Schlüssel öffnen la</w:t>
            </w:r>
            <w:r w:rsidRPr="00130EED">
              <w:rPr>
                <w:rFonts w:ascii="Arial" w:hAnsi="Arial" w:cs="Arial"/>
              </w:rPr>
              <w:t>s</w:t>
            </w:r>
            <w:r w:rsidRPr="00130EED">
              <w:rPr>
                <w:rFonts w:ascii="Arial" w:hAnsi="Arial" w:cs="Arial"/>
              </w:rPr>
              <w:t>sen?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67"/>
                <w:placeholder>
                  <w:docPart w:val="02F36805BB8B4AD486B5BEE692AE6D0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77"/>
                <w:placeholder>
                  <w:docPart w:val="262620FF29A345E08B1A6A6DF32F15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0A55ED" w:rsidP="000A55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5ED">
              <w:rPr>
                <w:rFonts w:ascii="Arial" w:hAnsi="Arial" w:cs="Arial"/>
              </w:rPr>
              <w:t>Wird im oder am Silo nur mit E</w:t>
            </w:r>
            <w:r w:rsidRPr="000A55ED">
              <w:rPr>
                <w:rFonts w:ascii="Arial" w:hAnsi="Arial" w:cs="Arial"/>
              </w:rPr>
              <w:t>r</w:t>
            </w:r>
            <w:r w:rsidRPr="000A55ED">
              <w:rPr>
                <w:rFonts w:ascii="Arial" w:hAnsi="Arial" w:cs="Arial"/>
              </w:rPr>
              <w:t>laubnisschein</w:t>
            </w:r>
            <w:r>
              <w:rPr>
                <w:rFonts w:ascii="Arial" w:hAnsi="Arial" w:cs="Arial"/>
              </w:rPr>
              <w:t xml:space="preserve"> </w:t>
            </w:r>
            <w:r w:rsidRPr="000A55ED">
              <w:rPr>
                <w:rFonts w:ascii="Arial" w:hAnsi="Arial" w:cs="Arial"/>
              </w:rPr>
              <w:t>gearbeitet?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68"/>
                <w:placeholder>
                  <w:docPart w:val="5B1FD3FE99F440AEBB3C9D83ADF7A7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78"/>
                <w:placeholder>
                  <w:docPart w:val="2EA0081EA8264A02B2504E05879382B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74BDC" w:rsidRPr="00274BDC" w:rsidRDefault="00274BDC" w:rsidP="00274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BDC">
              <w:rPr>
                <w:rFonts w:ascii="Arial" w:hAnsi="Arial" w:cs="Arial"/>
              </w:rPr>
              <w:t>Sind an den Zugängen das</w:t>
            </w:r>
          </w:p>
          <w:p w:rsidR="00274BDC" w:rsidRPr="00274BDC" w:rsidRDefault="00274BDC" w:rsidP="00274BD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</w:rPr>
            </w:pPr>
            <w:r w:rsidRPr="00274BDC">
              <w:rPr>
                <w:rFonts w:ascii="Arial" w:hAnsi="Arial" w:cs="Arial"/>
              </w:rPr>
              <w:t>Verbotszeichen „Feuer, offenes Licht und Rauchen verboten“,</w:t>
            </w:r>
          </w:p>
          <w:p w:rsidR="00274BDC" w:rsidRPr="00274BDC" w:rsidRDefault="00274BDC" w:rsidP="00274BD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</w:rPr>
            </w:pPr>
            <w:r w:rsidRPr="00274BDC">
              <w:rPr>
                <w:rFonts w:ascii="Arial" w:hAnsi="Arial" w:cs="Arial"/>
              </w:rPr>
              <w:t>Warnzeichen „Warnung vor e</w:t>
            </w:r>
            <w:r w:rsidRPr="00274BDC">
              <w:rPr>
                <w:rFonts w:ascii="Arial" w:hAnsi="Arial" w:cs="Arial"/>
              </w:rPr>
              <w:t>x</w:t>
            </w:r>
            <w:r w:rsidRPr="00274BDC">
              <w:rPr>
                <w:rFonts w:ascii="Arial" w:hAnsi="Arial" w:cs="Arial"/>
              </w:rPr>
              <w:t>plosionsfähiger Atmosph</w:t>
            </w:r>
            <w:r>
              <w:rPr>
                <w:rFonts w:ascii="Arial" w:hAnsi="Arial" w:cs="Arial"/>
              </w:rPr>
              <w:t>ä</w:t>
            </w:r>
            <w:r w:rsidRPr="00274BDC">
              <w:rPr>
                <w:rFonts w:ascii="Arial" w:hAnsi="Arial" w:cs="Arial"/>
              </w:rPr>
              <w:t>re“,</w:t>
            </w:r>
          </w:p>
          <w:p w:rsidR="00274BDC" w:rsidRPr="00274BDC" w:rsidRDefault="00274BDC" w:rsidP="00274BD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</w:rPr>
            </w:pPr>
            <w:r w:rsidRPr="00274BDC">
              <w:rPr>
                <w:rFonts w:ascii="Arial" w:hAnsi="Arial" w:cs="Arial"/>
              </w:rPr>
              <w:t>Verbotszeichen „Zutritt für Unb</w:t>
            </w:r>
            <w:r w:rsidRPr="00274BDC">
              <w:rPr>
                <w:rFonts w:ascii="Arial" w:hAnsi="Arial" w:cs="Arial"/>
              </w:rPr>
              <w:t>e</w:t>
            </w:r>
            <w:r w:rsidRPr="00274BDC">
              <w:rPr>
                <w:rFonts w:ascii="Arial" w:hAnsi="Arial" w:cs="Arial"/>
              </w:rPr>
              <w:t>fugte verboten“</w:t>
            </w:r>
          </w:p>
          <w:p w:rsidR="0031011E" w:rsidRPr="00643BA2" w:rsidRDefault="00274BDC" w:rsidP="00274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BDC">
              <w:rPr>
                <w:rFonts w:ascii="Arial" w:hAnsi="Arial" w:cs="Arial"/>
              </w:rPr>
              <w:t>angebracht?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69"/>
                <w:placeholder>
                  <w:docPart w:val="A902C765E8AA470E989D7EF7B18BF49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79"/>
                <w:placeholder>
                  <w:docPart w:val="216FE2A1CB074316ADAE8721A0117E1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274BDC" w:rsidP="00274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BDC">
              <w:rPr>
                <w:rFonts w:ascii="Arial" w:hAnsi="Arial" w:cs="Arial"/>
              </w:rPr>
              <w:t>Sind alle Türen und Klappen mit Sicherheitsschaltern</w:t>
            </w:r>
            <w:r>
              <w:rPr>
                <w:rFonts w:ascii="Arial" w:hAnsi="Arial" w:cs="Arial"/>
              </w:rPr>
              <w:t xml:space="preserve"> </w:t>
            </w:r>
            <w:r w:rsidRPr="00274BDC">
              <w:rPr>
                <w:rFonts w:ascii="Arial" w:hAnsi="Arial" w:cs="Arial"/>
              </w:rPr>
              <w:t>ausgestattet, die bei Öffnung den Betrieb</w:t>
            </w:r>
            <w:r>
              <w:rPr>
                <w:rFonts w:ascii="Arial" w:hAnsi="Arial" w:cs="Arial"/>
              </w:rPr>
              <w:t xml:space="preserve"> </w:t>
            </w:r>
            <w:r w:rsidRPr="00274BDC">
              <w:rPr>
                <w:rFonts w:ascii="Arial" w:hAnsi="Arial" w:cs="Arial"/>
              </w:rPr>
              <w:t>stil</w:t>
            </w:r>
            <w:r w:rsidRPr="00274BDC">
              <w:rPr>
                <w:rFonts w:ascii="Arial" w:hAnsi="Arial" w:cs="Arial"/>
              </w:rPr>
              <w:t>l</w:t>
            </w:r>
            <w:r w:rsidRPr="00274BDC">
              <w:rPr>
                <w:rFonts w:ascii="Arial" w:hAnsi="Arial" w:cs="Arial"/>
              </w:rPr>
              <w:t>setzen?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70"/>
                <w:placeholder>
                  <w:docPart w:val="4D9E79723F1B47FE9747B91999AB382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80"/>
                <w:placeholder>
                  <w:docPart w:val="776556D0DCEE4974A623D8DBDA95D64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274BDC" w:rsidP="00274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BDC">
              <w:rPr>
                <w:rFonts w:ascii="Arial" w:hAnsi="Arial" w:cs="Arial"/>
              </w:rPr>
              <w:t>Wird das Silo rechtzeitig entleert, um eine Überfüllung</w:t>
            </w:r>
            <w:r>
              <w:rPr>
                <w:rFonts w:ascii="Arial" w:hAnsi="Arial" w:cs="Arial"/>
              </w:rPr>
              <w:t xml:space="preserve"> </w:t>
            </w:r>
            <w:r w:rsidRPr="00274BDC">
              <w:rPr>
                <w:rFonts w:ascii="Arial" w:hAnsi="Arial" w:cs="Arial"/>
              </w:rPr>
              <w:t>zu verme</w:t>
            </w:r>
            <w:r w:rsidRPr="00274BDC">
              <w:rPr>
                <w:rFonts w:ascii="Arial" w:hAnsi="Arial" w:cs="Arial"/>
              </w:rPr>
              <w:t>i</w:t>
            </w:r>
            <w:r w:rsidRPr="00274BDC">
              <w:rPr>
                <w:rFonts w:ascii="Arial" w:hAnsi="Arial" w:cs="Arial"/>
              </w:rPr>
              <w:t>den?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71"/>
                <w:placeholder>
                  <w:docPart w:val="202E224BB984415D878F0AA44D1877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81"/>
                <w:placeholder>
                  <w:docPart w:val="6979B743CC1F42718FB44A35D55B551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274BDC" w:rsidP="00274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BDC">
              <w:rPr>
                <w:rFonts w:ascii="Arial" w:hAnsi="Arial" w:cs="Arial"/>
              </w:rPr>
              <w:t>Sind die Aufstiege sicher gestaltet, z. B. mit Rückenschutz</w:t>
            </w:r>
            <w:r>
              <w:rPr>
                <w:rFonts w:ascii="Arial" w:hAnsi="Arial" w:cs="Arial"/>
              </w:rPr>
              <w:t xml:space="preserve"> </w:t>
            </w:r>
            <w:r w:rsidRPr="00274BDC">
              <w:rPr>
                <w:rFonts w:ascii="Arial" w:hAnsi="Arial" w:cs="Arial"/>
              </w:rPr>
              <w:t>oder Steigschutz?</w:t>
            </w:r>
          </w:p>
        </w:tc>
        <w:tc>
          <w:tcPr>
            <w:tcW w:w="1122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72"/>
                <w:placeholder>
                  <w:docPart w:val="E1CFBAA0E1BE4A33B65448641C41653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82"/>
                <w:placeholder>
                  <w:docPart w:val="D83489B8C2B948109D37701E6AA6351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74BDC" w:rsidRPr="00643BA2" w:rsidTr="00A57B5E">
        <w:trPr>
          <w:cantSplit/>
        </w:trPr>
        <w:tc>
          <w:tcPr>
            <w:tcW w:w="637" w:type="dxa"/>
          </w:tcPr>
          <w:p w:rsidR="00274BDC" w:rsidRPr="00643BA2" w:rsidRDefault="00274BDC" w:rsidP="0081214A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74BDC" w:rsidRPr="00274BDC" w:rsidRDefault="00274BDC" w:rsidP="00274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BDC">
              <w:rPr>
                <w:rFonts w:ascii="Arial" w:hAnsi="Arial" w:cs="Arial"/>
              </w:rPr>
              <w:t>Wird das Silo mit seinen Anlagen regelmäßig</w:t>
            </w:r>
            <w:r>
              <w:rPr>
                <w:rFonts w:ascii="Arial" w:hAnsi="Arial" w:cs="Arial"/>
              </w:rPr>
              <w:t xml:space="preserve"> </w:t>
            </w:r>
            <w:r w:rsidRPr="00274BDC">
              <w:rPr>
                <w:rFonts w:ascii="Arial" w:hAnsi="Arial" w:cs="Arial"/>
              </w:rPr>
              <w:t>geprüft?</w:t>
            </w:r>
          </w:p>
        </w:tc>
        <w:tc>
          <w:tcPr>
            <w:tcW w:w="1122" w:type="dxa"/>
          </w:tcPr>
          <w:p w:rsidR="00274BDC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73"/>
                <w:placeholder>
                  <w:docPart w:val="AE3E2A6D7DD6486992BA3236E769942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74BDC" w:rsidRPr="00643BA2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83"/>
                <w:placeholder>
                  <w:docPart w:val="F1B4D8BB4DEC4E168DDCC9D7025BC77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285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74BDC" w:rsidRPr="0081214A" w:rsidRDefault="0081214A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34509"/>
                <w:placeholder>
                  <w:docPart w:val="C617FD53F52A445985B47014D9FDF6B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74BDC" w:rsidRPr="0081214A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74BDC" w:rsidRPr="00643BA2" w:rsidRDefault="00EE0C6B" w:rsidP="0081214A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74BD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74BDC" w:rsidRPr="00643BA2">
              <w:rPr>
                <w:rFonts w:ascii="Arial" w:hAnsi="Arial" w:cs="Arial"/>
                <w:noProof/>
              </w:rPr>
              <w:t> </w:t>
            </w:r>
            <w:r w:rsidR="00274BDC" w:rsidRPr="00643BA2">
              <w:rPr>
                <w:rFonts w:ascii="Arial" w:hAnsi="Arial" w:cs="Arial"/>
                <w:noProof/>
              </w:rPr>
              <w:t> </w:t>
            </w:r>
            <w:r w:rsidR="00274BDC" w:rsidRPr="00643BA2">
              <w:rPr>
                <w:rFonts w:ascii="Arial" w:hAnsi="Arial" w:cs="Arial"/>
                <w:noProof/>
              </w:rPr>
              <w:t> </w:t>
            </w:r>
            <w:r w:rsidR="00274BDC" w:rsidRPr="00643BA2">
              <w:rPr>
                <w:rFonts w:ascii="Arial" w:hAnsi="Arial" w:cs="Arial"/>
                <w:noProof/>
              </w:rPr>
              <w:t> </w:t>
            </w:r>
            <w:r w:rsidR="00274BD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bookmarkStart w:id="12" w:name="_GoBack"/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6E9001258B994F0388CCB2627E3708A6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81214A">
            <w:rPr>
              <w:rFonts w:ascii="Arial" w:hAnsi="Arial" w:cs="Arial"/>
            </w:rPr>
            <w:t>In Bearbeitung</w:t>
          </w:r>
        </w:sdtContent>
      </w:sdt>
      <w:bookmarkEnd w:id="12"/>
    </w:p>
    <w:sectPr w:rsidR="001038AB" w:rsidRPr="00643BA2" w:rsidSect="00EE0C6B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07" w:rsidRDefault="00622207">
      <w:r>
        <w:separator/>
      </w:r>
    </w:p>
  </w:endnote>
  <w:endnote w:type="continuationSeparator" w:id="0">
    <w:p w:rsidR="00622207" w:rsidRDefault="0062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EE0C6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07" w:rsidRDefault="00622207">
      <w:r>
        <w:separator/>
      </w:r>
    </w:p>
  </w:footnote>
  <w:footnote w:type="continuationSeparator" w:id="0">
    <w:p w:rsidR="00622207" w:rsidRDefault="0062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10336B"/>
    <w:rsid w:val="001038AB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3061DD"/>
    <w:rsid w:val="0031011E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22851"/>
    <w:rsid w:val="00542C6A"/>
    <w:rsid w:val="00551F9D"/>
    <w:rsid w:val="00580875"/>
    <w:rsid w:val="005A6854"/>
    <w:rsid w:val="005B2B44"/>
    <w:rsid w:val="005C52DA"/>
    <w:rsid w:val="005C6AE7"/>
    <w:rsid w:val="005D3B91"/>
    <w:rsid w:val="005D7000"/>
    <w:rsid w:val="00622207"/>
    <w:rsid w:val="00635B6B"/>
    <w:rsid w:val="00637863"/>
    <w:rsid w:val="00641435"/>
    <w:rsid w:val="00643BA2"/>
    <w:rsid w:val="0064598D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86405"/>
    <w:rsid w:val="007E6877"/>
    <w:rsid w:val="007E79AD"/>
    <w:rsid w:val="0081214A"/>
    <w:rsid w:val="0081556E"/>
    <w:rsid w:val="00821F61"/>
    <w:rsid w:val="00825982"/>
    <w:rsid w:val="0084386C"/>
    <w:rsid w:val="008443AF"/>
    <w:rsid w:val="008647A1"/>
    <w:rsid w:val="008811E9"/>
    <w:rsid w:val="0088393F"/>
    <w:rsid w:val="008860DA"/>
    <w:rsid w:val="00892C45"/>
    <w:rsid w:val="008A1CD6"/>
    <w:rsid w:val="008A28F0"/>
    <w:rsid w:val="009030BF"/>
    <w:rsid w:val="00977AB0"/>
    <w:rsid w:val="009D1858"/>
    <w:rsid w:val="009D5058"/>
    <w:rsid w:val="00A20E8C"/>
    <w:rsid w:val="00A57B5E"/>
    <w:rsid w:val="00A8418B"/>
    <w:rsid w:val="00A91E91"/>
    <w:rsid w:val="00B24419"/>
    <w:rsid w:val="00B60C86"/>
    <w:rsid w:val="00BA42B9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EE0C6B"/>
    <w:rsid w:val="00EF3141"/>
    <w:rsid w:val="00F0160C"/>
    <w:rsid w:val="00F028EC"/>
    <w:rsid w:val="00F111EF"/>
    <w:rsid w:val="00F24B00"/>
    <w:rsid w:val="00F329BD"/>
    <w:rsid w:val="00F32E91"/>
    <w:rsid w:val="00F4240C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C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E0C6B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EE0C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0C6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617FD53F52A445985B47014D9FDF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939AD-2A80-489F-B24E-1F17BC10B997}"/>
      </w:docPartPr>
      <w:docPartBody>
        <w:p w:rsidR="000E3B6E" w:rsidRDefault="00242D20" w:rsidP="00242D20">
          <w:pPr>
            <w:pStyle w:val="C617FD53F52A445985B47014D9FDF6B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DFF6F6705774BEDAA4FFBA9AD589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DED39-6C66-408F-A77B-554EB3B8D75C}"/>
      </w:docPartPr>
      <w:docPartBody>
        <w:p w:rsidR="00FD198C" w:rsidRDefault="004B0F85" w:rsidP="004B0F85">
          <w:pPr>
            <w:pStyle w:val="0DFF6F6705774BEDAA4FFBA9AD5898A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527547604E4866BC3131B5288A1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059BA-93F2-4483-8FA6-B794B1E84BE3}"/>
      </w:docPartPr>
      <w:docPartBody>
        <w:p w:rsidR="00FD198C" w:rsidRDefault="004B0F85" w:rsidP="004B0F85">
          <w:pPr>
            <w:pStyle w:val="3A527547604E4866BC3131B5288A1E2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A9E86C172654CFA97FE1EACB4BDF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941DD-A9BA-404B-9419-DD61BCC26586}"/>
      </w:docPartPr>
      <w:docPartBody>
        <w:p w:rsidR="00FD198C" w:rsidRDefault="004B0F85" w:rsidP="004B0F85">
          <w:pPr>
            <w:pStyle w:val="CA9E86C172654CFA97FE1EACB4BDFE9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627C8F7BDB4F7E894261C95E2F0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BA760-40C1-41F5-B072-84724CDCE5C4}"/>
      </w:docPartPr>
      <w:docPartBody>
        <w:p w:rsidR="00FD198C" w:rsidRDefault="004B0F85" w:rsidP="004B0F85">
          <w:pPr>
            <w:pStyle w:val="ED627C8F7BDB4F7E894261C95E2F0AB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2F36805BB8B4AD486B5BEE692AE6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77D57-EEB6-4170-B20E-20F8767461F9}"/>
      </w:docPartPr>
      <w:docPartBody>
        <w:p w:rsidR="00FD198C" w:rsidRDefault="004B0F85" w:rsidP="004B0F85">
          <w:pPr>
            <w:pStyle w:val="02F36805BB8B4AD486B5BEE692AE6D0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B1FD3FE99F440AEBB3C9D83ADF7A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FF1C5-8253-490D-9F62-1F6B5F3F7128}"/>
      </w:docPartPr>
      <w:docPartBody>
        <w:p w:rsidR="00FD198C" w:rsidRDefault="004B0F85" w:rsidP="004B0F85">
          <w:pPr>
            <w:pStyle w:val="5B1FD3FE99F440AEBB3C9D83ADF7A7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902C765E8AA470E989D7EF7B18BF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E1FF-C3D4-4767-93B8-F462974C9516}"/>
      </w:docPartPr>
      <w:docPartBody>
        <w:p w:rsidR="00FD198C" w:rsidRDefault="004B0F85" w:rsidP="004B0F85">
          <w:pPr>
            <w:pStyle w:val="A902C765E8AA470E989D7EF7B18BF49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D9E79723F1B47FE9747B91999AB3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66E74-D432-4ED5-926D-17AE65150B55}"/>
      </w:docPartPr>
      <w:docPartBody>
        <w:p w:rsidR="00FD198C" w:rsidRDefault="004B0F85" w:rsidP="004B0F85">
          <w:pPr>
            <w:pStyle w:val="4D9E79723F1B47FE9747B91999AB382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02E224BB984415D878F0AA44D187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2887C-A2A2-4354-8673-B5B1AE2AD559}"/>
      </w:docPartPr>
      <w:docPartBody>
        <w:p w:rsidR="00FD198C" w:rsidRDefault="004B0F85" w:rsidP="004B0F85">
          <w:pPr>
            <w:pStyle w:val="202E224BB984415D878F0AA44D1877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CFBAA0E1BE4A33B65448641C416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1C21-35C8-44B4-B7C7-023A3BC5E025}"/>
      </w:docPartPr>
      <w:docPartBody>
        <w:p w:rsidR="00FD198C" w:rsidRDefault="004B0F85" w:rsidP="004B0F85">
          <w:pPr>
            <w:pStyle w:val="E1CFBAA0E1BE4A33B65448641C41653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E3E2A6D7DD6486992BA3236E7699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24BCF-F189-4F1B-91F9-92D42422EAFA}"/>
      </w:docPartPr>
      <w:docPartBody>
        <w:p w:rsidR="00FD198C" w:rsidRDefault="004B0F85" w:rsidP="004B0F85">
          <w:pPr>
            <w:pStyle w:val="AE3E2A6D7DD6486992BA3236E769942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E3395D35A5D4250B89C217093011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EFFEC-26F6-470A-BE0F-E35CEA923DAD}"/>
      </w:docPartPr>
      <w:docPartBody>
        <w:p w:rsidR="00FD198C" w:rsidRDefault="004B0F85" w:rsidP="004B0F85">
          <w:pPr>
            <w:pStyle w:val="2E3395D35A5D4250B89C21709301100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BF84351F8444314A93BD71E195D4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05DCD-1364-4013-B644-55C5275B9F3C}"/>
      </w:docPartPr>
      <w:docPartBody>
        <w:p w:rsidR="00FD198C" w:rsidRDefault="004B0F85" w:rsidP="004B0F85">
          <w:pPr>
            <w:pStyle w:val="6BF84351F8444314A93BD71E195D4D9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F0CCB5465247D29E181908F035D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6C200-5AB8-4480-B705-100EDFE753D2}"/>
      </w:docPartPr>
      <w:docPartBody>
        <w:p w:rsidR="00FD198C" w:rsidRDefault="004B0F85" w:rsidP="004B0F85">
          <w:pPr>
            <w:pStyle w:val="CBF0CCB5465247D29E181908F035DF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7A62451C740460E883FDDAF2955E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3865A-7873-4B54-80FE-0AFC6466C7A6}"/>
      </w:docPartPr>
      <w:docPartBody>
        <w:p w:rsidR="00FD198C" w:rsidRDefault="004B0F85" w:rsidP="004B0F85">
          <w:pPr>
            <w:pStyle w:val="D7A62451C740460E883FDDAF2955E3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62620FF29A345E08B1A6A6DF32F1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5739E-F5D5-42DD-82B9-DB602C2AD3C3}"/>
      </w:docPartPr>
      <w:docPartBody>
        <w:p w:rsidR="00FD198C" w:rsidRDefault="004B0F85" w:rsidP="004B0F85">
          <w:pPr>
            <w:pStyle w:val="262620FF29A345E08B1A6A6DF32F15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EA0081EA8264A02B2504E0587938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014CB-878B-4C6B-AC03-A41798708D8B}"/>
      </w:docPartPr>
      <w:docPartBody>
        <w:p w:rsidR="00FD198C" w:rsidRDefault="004B0F85" w:rsidP="004B0F85">
          <w:pPr>
            <w:pStyle w:val="2EA0081EA8264A02B2504E05879382B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6FE2A1CB074316ADAE8721A0117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DAFF8-FB81-4B16-8E57-520CA7874098}"/>
      </w:docPartPr>
      <w:docPartBody>
        <w:p w:rsidR="00FD198C" w:rsidRDefault="004B0F85" w:rsidP="004B0F85">
          <w:pPr>
            <w:pStyle w:val="216FE2A1CB074316ADAE8721A0117E1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76556D0DCEE4974A623D8DBDA95D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0F501-AF6A-417F-8D93-3B5C9ED8B0B9}"/>
      </w:docPartPr>
      <w:docPartBody>
        <w:p w:rsidR="00FD198C" w:rsidRDefault="004B0F85" w:rsidP="004B0F85">
          <w:pPr>
            <w:pStyle w:val="776556D0DCEE4974A623D8DBDA95D64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979B743CC1F42718FB44A35D55B5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2DD0E-55FF-4464-981A-1BD0D27171D4}"/>
      </w:docPartPr>
      <w:docPartBody>
        <w:p w:rsidR="00FD198C" w:rsidRDefault="004B0F85" w:rsidP="004B0F85">
          <w:pPr>
            <w:pStyle w:val="6979B743CC1F42718FB44A35D55B551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3489B8C2B948109D37701E6AA63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72918-B595-4F1B-9B26-71691C528523}"/>
      </w:docPartPr>
      <w:docPartBody>
        <w:p w:rsidR="00FD198C" w:rsidRDefault="004B0F85" w:rsidP="004B0F85">
          <w:pPr>
            <w:pStyle w:val="D83489B8C2B948109D37701E6AA6351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1B4D8BB4DEC4E168DDCC9D7025BC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C29F4-FC43-4E0B-83CD-9EE05CDAA876}"/>
      </w:docPartPr>
      <w:docPartBody>
        <w:p w:rsidR="00FD198C" w:rsidRDefault="004B0F85" w:rsidP="004B0F85">
          <w:pPr>
            <w:pStyle w:val="F1B4D8BB4DEC4E168DDCC9D7025BC77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E9001258B994F0388CCB2627E370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0CE4-7E70-4D94-88E1-BF60AA1E304C}"/>
      </w:docPartPr>
      <w:docPartBody>
        <w:p w:rsidR="00000000" w:rsidRDefault="00FD198C" w:rsidP="00FD198C">
          <w:pPr>
            <w:pStyle w:val="6E9001258B994F0388CCB2627E3708A6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0E3B6E"/>
    <w:rsid w:val="001247F7"/>
    <w:rsid w:val="00242D20"/>
    <w:rsid w:val="004B0F85"/>
    <w:rsid w:val="00D04F86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F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0DFF6F6705774BEDAA4FFBA9AD5898A1">
    <w:name w:val="0DFF6F6705774BEDAA4FFBA9AD5898A1"/>
    <w:rsid w:val="004B0F85"/>
  </w:style>
  <w:style w:type="paragraph" w:customStyle="1" w:styleId="3A527547604E4866BC3131B5288A1E22">
    <w:name w:val="3A527547604E4866BC3131B5288A1E22"/>
    <w:rsid w:val="004B0F85"/>
  </w:style>
  <w:style w:type="paragraph" w:customStyle="1" w:styleId="CA9E86C172654CFA97FE1EACB4BDFE9B">
    <w:name w:val="CA9E86C172654CFA97FE1EACB4BDFE9B"/>
    <w:rsid w:val="004B0F85"/>
  </w:style>
  <w:style w:type="paragraph" w:customStyle="1" w:styleId="ED627C8F7BDB4F7E894261C95E2F0AB8">
    <w:name w:val="ED627C8F7BDB4F7E894261C95E2F0AB8"/>
    <w:rsid w:val="004B0F85"/>
  </w:style>
  <w:style w:type="paragraph" w:customStyle="1" w:styleId="02F36805BB8B4AD486B5BEE692AE6D0C">
    <w:name w:val="02F36805BB8B4AD486B5BEE692AE6D0C"/>
    <w:rsid w:val="004B0F85"/>
  </w:style>
  <w:style w:type="paragraph" w:customStyle="1" w:styleId="5B1FD3FE99F440AEBB3C9D83ADF7A7D7">
    <w:name w:val="5B1FD3FE99F440AEBB3C9D83ADF7A7D7"/>
    <w:rsid w:val="004B0F85"/>
  </w:style>
  <w:style w:type="paragraph" w:customStyle="1" w:styleId="A902C765E8AA470E989D7EF7B18BF49D">
    <w:name w:val="A902C765E8AA470E989D7EF7B18BF49D"/>
    <w:rsid w:val="004B0F85"/>
  </w:style>
  <w:style w:type="paragraph" w:customStyle="1" w:styleId="4D9E79723F1B47FE9747B91999AB3823">
    <w:name w:val="4D9E79723F1B47FE9747B91999AB3823"/>
    <w:rsid w:val="004B0F85"/>
  </w:style>
  <w:style w:type="paragraph" w:customStyle="1" w:styleId="202E224BB984415D878F0AA44D18777E">
    <w:name w:val="202E224BB984415D878F0AA44D18777E"/>
    <w:rsid w:val="004B0F85"/>
  </w:style>
  <w:style w:type="paragraph" w:customStyle="1" w:styleId="E1CFBAA0E1BE4A33B65448641C416533">
    <w:name w:val="E1CFBAA0E1BE4A33B65448641C416533"/>
    <w:rsid w:val="004B0F85"/>
  </w:style>
  <w:style w:type="paragraph" w:customStyle="1" w:styleId="AE3E2A6D7DD6486992BA3236E769942D">
    <w:name w:val="AE3E2A6D7DD6486992BA3236E769942D"/>
    <w:rsid w:val="004B0F85"/>
  </w:style>
  <w:style w:type="paragraph" w:customStyle="1" w:styleId="2E3395D35A5D4250B89C21709301100F">
    <w:name w:val="2E3395D35A5D4250B89C21709301100F"/>
    <w:rsid w:val="004B0F85"/>
  </w:style>
  <w:style w:type="paragraph" w:customStyle="1" w:styleId="6BF84351F8444314A93BD71E195D4D9D">
    <w:name w:val="6BF84351F8444314A93BD71E195D4D9D"/>
    <w:rsid w:val="004B0F85"/>
  </w:style>
  <w:style w:type="paragraph" w:customStyle="1" w:styleId="CBF0CCB5465247D29E181908F035DFBA">
    <w:name w:val="CBF0CCB5465247D29E181908F035DFBA"/>
    <w:rsid w:val="004B0F85"/>
  </w:style>
  <w:style w:type="paragraph" w:customStyle="1" w:styleId="D7A62451C740460E883FDDAF2955E356">
    <w:name w:val="D7A62451C740460E883FDDAF2955E356"/>
    <w:rsid w:val="004B0F85"/>
  </w:style>
  <w:style w:type="paragraph" w:customStyle="1" w:styleId="262620FF29A345E08B1A6A6DF32F15C8">
    <w:name w:val="262620FF29A345E08B1A6A6DF32F15C8"/>
    <w:rsid w:val="004B0F85"/>
  </w:style>
  <w:style w:type="paragraph" w:customStyle="1" w:styleId="2EA0081EA8264A02B2504E05879382B3">
    <w:name w:val="2EA0081EA8264A02B2504E05879382B3"/>
    <w:rsid w:val="004B0F85"/>
  </w:style>
  <w:style w:type="paragraph" w:customStyle="1" w:styleId="216FE2A1CB074316ADAE8721A0117E1B">
    <w:name w:val="216FE2A1CB074316ADAE8721A0117E1B"/>
    <w:rsid w:val="004B0F85"/>
  </w:style>
  <w:style w:type="paragraph" w:customStyle="1" w:styleId="776556D0DCEE4974A623D8DBDA95D64A">
    <w:name w:val="776556D0DCEE4974A623D8DBDA95D64A"/>
    <w:rsid w:val="004B0F85"/>
  </w:style>
  <w:style w:type="paragraph" w:customStyle="1" w:styleId="6979B743CC1F42718FB44A35D55B551E">
    <w:name w:val="6979B743CC1F42718FB44A35D55B551E"/>
    <w:rsid w:val="004B0F85"/>
  </w:style>
  <w:style w:type="paragraph" w:customStyle="1" w:styleId="D83489B8C2B948109D37701E6AA63510">
    <w:name w:val="D83489B8C2B948109D37701E6AA63510"/>
    <w:rsid w:val="004B0F85"/>
  </w:style>
  <w:style w:type="paragraph" w:customStyle="1" w:styleId="F1B4D8BB4DEC4E168DDCC9D7025BC77D">
    <w:name w:val="F1B4D8BB4DEC4E168DDCC9D7025BC77D"/>
    <w:rsid w:val="004B0F85"/>
  </w:style>
  <w:style w:type="paragraph" w:customStyle="1" w:styleId="6E9001258B994F0388CCB2627E3708A6">
    <w:name w:val="6E9001258B994F0388CCB2627E3708A6"/>
    <w:rsid w:val="00FD19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2018-01-04T10:15:00Z</dcterms:created>
  <dcterms:modified xsi:type="dcterms:W3CDTF">2018-01-04T14:01:00Z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